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801CBF" w:rsidP="00801CBF">
            <w:pPr>
              <w:pStyle w:val="Normalelt"/>
              <w:tabs>
                <w:tab w:val="left" w:pos="2520"/>
                <w:tab w:val="left" w:pos="3600"/>
                <w:tab w:val="left" w:pos="4680"/>
              </w:tabs>
              <w:spacing w:before="0" w:after="0" w:line="240" w:lineRule="auto"/>
              <w:rPr>
                <w:sz w:val="22"/>
                <w:szCs w:val="22"/>
              </w:rPr>
            </w:pPr>
            <w:r>
              <w:rPr>
                <w:sz w:val="22"/>
                <w:szCs w:val="22"/>
              </w:rPr>
              <w:t>2</w:t>
            </w:r>
            <w:r w:rsidR="001170A4">
              <w:rPr>
                <w:sz w:val="22"/>
                <w:szCs w:val="22"/>
              </w:rPr>
              <w:t>° TRIMESTRE 2021</w:t>
            </w:r>
            <w:r w:rsidR="00A66D70">
              <w:rPr>
                <w:sz w:val="22"/>
                <w:szCs w:val="22"/>
              </w:rPr>
              <w:t xml:space="preserve"> – </w:t>
            </w:r>
            <w:r w:rsidR="001170A4">
              <w:rPr>
                <w:i/>
                <w:sz w:val="18"/>
                <w:szCs w:val="18"/>
              </w:rPr>
              <w:t>APRILE-GIUGNO 2021</w:t>
            </w:r>
            <w:r>
              <w:rPr>
                <w:i/>
                <w:sz w:val="18"/>
                <w:szCs w:val="18"/>
              </w:rPr>
              <w:t xml:space="preserve"> - scadenza 30/07</w:t>
            </w:r>
            <w:r w:rsidR="00A66D70">
              <w:rPr>
                <w:i/>
                <w:sz w:val="18"/>
                <w:szCs w:val="18"/>
              </w:rPr>
              <w:t>/202</w:t>
            </w:r>
            <w:r w:rsidR="00FC2129">
              <w:rPr>
                <w:i/>
                <w:sz w:val="18"/>
                <w:szCs w:val="18"/>
              </w:rPr>
              <w:t>1</w:t>
            </w:r>
          </w:p>
        </w:tc>
        <w:tc>
          <w:tcPr>
            <w:tcW w:w="9755" w:type="dxa"/>
            <w:shd w:val="clear" w:color="auto" w:fill="auto"/>
            <w:vAlign w:val="center"/>
          </w:tcPr>
          <w:p w:rsidR="00A66D70" w:rsidRPr="00263737" w:rsidRDefault="00801CBF" w:rsidP="00806D2A">
            <w:pPr>
              <w:pStyle w:val="Normalelt"/>
              <w:tabs>
                <w:tab w:val="left" w:pos="2520"/>
                <w:tab w:val="left" w:pos="3600"/>
                <w:tab w:val="left" w:pos="4680"/>
              </w:tabs>
              <w:spacing w:after="0"/>
              <w:ind w:left="1440"/>
              <w:rPr>
                <w:b/>
                <w:sz w:val="22"/>
                <w:szCs w:val="22"/>
              </w:rPr>
            </w:pPr>
            <w:r>
              <w:rPr>
                <w:sz w:val="22"/>
                <w:szCs w:val="22"/>
              </w:rPr>
              <w:t>-</w:t>
            </w:r>
            <w:r w:rsidR="001170A4">
              <w:rPr>
                <w:sz w:val="22"/>
                <w:szCs w:val="22"/>
              </w:rPr>
              <w:t>20,04</w:t>
            </w:r>
            <w:r w:rsidR="00A66D70">
              <w:rPr>
                <w:sz w:val="22"/>
                <w:szCs w:val="22"/>
              </w:rPr>
              <w:t xml:space="preserve"> </w:t>
            </w:r>
            <w:r w:rsidR="00A66D70"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1170A4" w:rsidP="00B97BDC">
      <w:pPr>
        <w:pStyle w:val="Normalelt"/>
        <w:tabs>
          <w:tab w:val="left" w:pos="8458"/>
          <w:tab w:val="left" w:pos="9639"/>
        </w:tabs>
        <w:ind w:right="3634" w:firstLine="9639"/>
        <w:jc w:val="center"/>
      </w:pPr>
      <w:r>
        <w:t xml:space="preserve">     </w:t>
      </w:r>
      <w:r w:rsidR="00B97BDC">
        <w:t>Firmato</w:t>
      </w:r>
    </w:p>
    <w:p w:rsidR="001170A4" w:rsidRDefault="00EC6A2A" w:rsidP="001170A4">
      <w:pPr>
        <w:autoSpaceDE w:val="0"/>
        <w:autoSpaceDN w:val="0"/>
        <w:adjustRightInd w:val="0"/>
        <w:spacing w:after="0"/>
        <w:ind w:left="9072" w:right="2359"/>
        <w:jc w:val="center"/>
        <w:rPr>
          <w:rFonts w:ascii="Calibri,Bold" w:hAnsi="Calibri,Bold" w:cs="Calibri,Bold"/>
          <w:b/>
          <w:bCs/>
          <w:sz w:val="20"/>
          <w:szCs w:val="20"/>
          <w:lang w:eastAsia="it-IT"/>
        </w:rPr>
      </w:pPr>
      <w:r>
        <w:rPr>
          <w:rFonts w:ascii="Calibri,Bold" w:hAnsi="Calibri,Bold" w:cs="Calibri,Bold"/>
          <w:b/>
          <w:bCs/>
          <w:sz w:val="20"/>
          <w:szCs w:val="20"/>
          <w:lang w:eastAsia="it-IT"/>
        </w:rPr>
        <w:t>Il Direttore del Servizio Amministrativo</w:t>
      </w:r>
    </w:p>
    <w:p w:rsidR="00EC6A2A" w:rsidRDefault="00EC6A2A" w:rsidP="001170A4">
      <w:pPr>
        <w:autoSpaceDE w:val="0"/>
        <w:autoSpaceDN w:val="0"/>
        <w:adjustRightInd w:val="0"/>
        <w:spacing w:after="0"/>
        <w:ind w:left="9072" w:right="2359"/>
        <w:jc w:val="center"/>
        <w:rPr>
          <w:rFonts w:ascii="Calibri,Bold" w:hAnsi="Calibri,Bold" w:cs="Calibri,Bold"/>
          <w:b/>
          <w:bCs/>
          <w:sz w:val="20"/>
          <w:szCs w:val="20"/>
          <w:lang w:eastAsia="it-IT"/>
        </w:rPr>
      </w:pPr>
      <w:r>
        <w:rPr>
          <w:rFonts w:ascii="Calibri,Bold" w:hAnsi="Calibri,Bold" w:cs="Calibri,Bold"/>
          <w:b/>
          <w:bCs/>
          <w:sz w:val="20"/>
          <w:szCs w:val="20"/>
          <w:lang w:eastAsia="it-IT"/>
        </w:rPr>
        <w:t>Ad interim</w:t>
      </w:r>
      <w:bookmarkStart w:id="0" w:name="_GoBack"/>
      <w:bookmarkEnd w:id="0"/>
    </w:p>
    <w:p w:rsidR="001170A4" w:rsidRDefault="001170A4" w:rsidP="001170A4">
      <w:pPr>
        <w:pStyle w:val="Normalelt"/>
        <w:tabs>
          <w:tab w:val="left" w:pos="8458"/>
          <w:tab w:val="left" w:pos="8505"/>
        </w:tabs>
        <w:ind w:left="9214" w:right="2500"/>
        <w:jc w:val="center"/>
        <w:rPr>
          <w:rFonts w:ascii="Calibri" w:hAnsi="Calibri" w:cs="Calibri"/>
          <w:szCs w:val="20"/>
        </w:rPr>
      </w:pPr>
      <w:r>
        <w:rPr>
          <w:rFonts w:ascii="Calibri" w:hAnsi="Calibri" w:cs="Calibri"/>
          <w:szCs w:val="20"/>
        </w:rPr>
        <w:t xml:space="preserve">Dott. Mauro </w:t>
      </w:r>
      <w:proofErr w:type="spellStart"/>
      <w:r>
        <w:rPr>
          <w:rFonts w:ascii="Calibri" w:hAnsi="Calibri" w:cs="Calibri"/>
          <w:szCs w:val="20"/>
        </w:rPr>
        <w:t>Deidda</w:t>
      </w:r>
      <w:proofErr w:type="spellEnd"/>
    </w:p>
    <w:p w:rsidR="00BF2C74" w:rsidRPr="00BF2C74" w:rsidRDefault="004B70C9" w:rsidP="001170A4">
      <w:pPr>
        <w:pStyle w:val="Normalelt"/>
        <w:tabs>
          <w:tab w:val="left" w:pos="8458"/>
          <w:tab w:val="left" w:pos="8505"/>
        </w:tabs>
        <w:ind w:right="3493"/>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4B" w:rsidRDefault="00FA614B">
      <w:r>
        <w:separator/>
      </w:r>
    </w:p>
  </w:endnote>
  <w:endnote w:type="continuationSeparator" w:id="0">
    <w:p w:rsidR="00FA614B" w:rsidRDefault="00F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EC6A2A">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4B" w:rsidRDefault="00FA614B">
      <w:r>
        <w:separator/>
      </w:r>
    </w:p>
  </w:footnote>
  <w:footnote w:type="continuationSeparator" w:id="0">
    <w:p w:rsidR="00FA614B" w:rsidRDefault="00FA6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FA614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170A4"/>
    <w:rsid w:val="00125354"/>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95785"/>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1CBF"/>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C6A2A"/>
    <w:rsid w:val="00EF6D28"/>
    <w:rsid w:val="00F019E2"/>
    <w:rsid w:val="00F07095"/>
    <w:rsid w:val="00F2352F"/>
    <w:rsid w:val="00F82DA7"/>
    <w:rsid w:val="00F937E2"/>
    <w:rsid w:val="00F97F58"/>
    <w:rsid w:val="00FA614B"/>
    <w:rsid w:val="00FC2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BAA7E47"/>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1049</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7020</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13</cp:revision>
  <cp:lastPrinted>2018-04-09T15:03:00Z</cp:lastPrinted>
  <dcterms:created xsi:type="dcterms:W3CDTF">2018-02-01T12:32:00Z</dcterms:created>
  <dcterms:modified xsi:type="dcterms:W3CDTF">2021-07-29T10:43:00Z</dcterms:modified>
</cp:coreProperties>
</file>